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6E" w:rsidRPr="001649F2" w:rsidRDefault="00D8176E" w:rsidP="00860D08">
      <w:pPr>
        <w:pStyle w:val="NoSpacing"/>
      </w:pPr>
    </w:p>
    <w:tbl>
      <w:tblPr>
        <w:tblStyle w:val="TableGrid"/>
        <w:tblW w:w="10201" w:type="dxa"/>
        <w:tblLayout w:type="fixed"/>
        <w:tblLook w:val="04A0"/>
      </w:tblPr>
      <w:tblGrid>
        <w:gridCol w:w="846"/>
        <w:gridCol w:w="6946"/>
        <w:gridCol w:w="2409"/>
      </w:tblGrid>
      <w:tr w:rsidR="00FA2012" w:rsidRPr="001649F2" w:rsidTr="001649F2">
        <w:tc>
          <w:tcPr>
            <w:tcW w:w="846" w:type="dxa"/>
            <w:shd w:val="clear" w:color="auto" w:fill="BCF3ED"/>
          </w:tcPr>
          <w:p w:rsidR="00FA2012" w:rsidRPr="001649F2" w:rsidRDefault="00FA2012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946" w:type="dxa"/>
            <w:shd w:val="clear" w:color="auto" w:fill="BCF3ED"/>
          </w:tcPr>
          <w:p w:rsidR="00FA2012" w:rsidRPr="001649F2" w:rsidRDefault="001649F2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Composer and work details</w:t>
            </w:r>
          </w:p>
        </w:tc>
        <w:tc>
          <w:tcPr>
            <w:tcW w:w="2409" w:type="dxa"/>
            <w:shd w:val="clear" w:color="auto" w:fill="BCF3ED"/>
          </w:tcPr>
          <w:p w:rsidR="00FA2012" w:rsidRPr="001649F2" w:rsidRDefault="00FA2012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Instrumentation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M0</w:t>
            </w:r>
          </w:p>
          <w:p w:rsidR="00FA2012" w:rsidRPr="001649F2" w:rsidRDefault="00FA201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A2012" w:rsidRPr="001649F2" w:rsidRDefault="00FA2012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 Antonio Terzi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Canzone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à 4 voci based on a lost original by Claudio Merulo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2 lutes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Gabrieli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Canzon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Prima a 5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Canzoni et sonate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(1615, posth.)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Strings, h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M2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tabs>
                <w:tab w:val="right" w:pos="3926"/>
              </w:tabs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Joan Amobrosio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Dalza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Calata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ala Spagnola,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Intabulatura de lauto, libro quarto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(1508)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Lute, chitarrino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M3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Cipriano de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Rore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Alcun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non può saper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Il quarto libro d’i madrigal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(1557)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5 voices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M4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Francesco Canova da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Milano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Spagna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, from the Cavalcanti Lute Book (1590)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2 lutes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M5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Cristofano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Malvezzi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Cs/>
                <w:sz w:val="22"/>
                <w:szCs w:val="22"/>
                <w:lang w:val="it-IT"/>
              </w:rPr>
              <w:t>Or che le due grand’alme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Intermedio no 4 (1589)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6 voices, h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M6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Bardi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excerpt from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Miseri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 habitator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Intermedio no 4 (1589) 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5 voices, 5 strings, h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M7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Emilio de’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Cavalieri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O che nuovo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 miracolo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(excerpts) from Intermedio no 6 (1589)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 xml:space="preserve">5 strings, 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2 lutes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M8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Vincenzo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Galilei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Contrapuncto primo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Il Fronimo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(1568)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2 lutes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M9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Vincenzo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Galilei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Contrapuncto secondo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Il Fronimo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(1568)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2 lutes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M10a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Giulio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Caccini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Io che dal ciel cader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Intermedio 4 (1589)</w:t>
            </w:r>
            <w:r w:rsidR="001649F2">
              <w:rPr>
                <w:rFonts w:ascii="Optima" w:hAnsi="Optima"/>
                <w:sz w:val="22"/>
                <w:szCs w:val="22"/>
                <w:lang w:val="it-IT"/>
              </w:rPr>
              <w:t xml:space="preserve"> (opening section only)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Sop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rano 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solo &amp; h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M10b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Giulio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Caccini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Io che dal ciel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 cader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Intermedio no 4 (1589)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Sop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rano 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solo </w:t>
            </w:r>
            <w:r w:rsidR="001649F2">
              <w:rPr>
                <w:rFonts w:ascii="Optima" w:hAnsi="Optima"/>
                <w:sz w:val="22"/>
                <w:szCs w:val="22"/>
                <w:lang w:val="it-IT"/>
              </w:rPr>
              <w:t>&amp;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4 strings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M11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Claudio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Monteverdi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Volgendo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 il ciel 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Madrigali Guerrieri et Amorosi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(1638)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 xml:space="preserve">Solo tenor, </w:t>
            </w:r>
            <w:proofErr w:type="spellStart"/>
            <w:r w:rsidRPr="001649F2">
              <w:rPr>
                <w:rFonts w:ascii="Optima" w:hAnsi="Optima"/>
                <w:sz w:val="22"/>
                <w:szCs w:val="22"/>
              </w:rPr>
              <w:t>chit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arrone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>, h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arpsichord</w:t>
            </w:r>
            <w:r w:rsidRPr="001649F2">
              <w:rPr>
                <w:rFonts w:ascii="Optima" w:hAnsi="Optima"/>
                <w:sz w:val="22"/>
                <w:szCs w:val="22"/>
              </w:rPr>
              <w:t>, 2 v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io</w:t>
            </w:r>
            <w:r w:rsidRPr="001649F2">
              <w:rPr>
                <w:rFonts w:ascii="Optima" w:hAnsi="Optima"/>
                <w:sz w:val="22"/>
                <w:szCs w:val="22"/>
              </w:rPr>
              <w:t>l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i</w:t>
            </w:r>
            <w:r w:rsidRPr="001649F2">
              <w:rPr>
                <w:rFonts w:ascii="Optima" w:hAnsi="Optima"/>
                <w:sz w:val="22"/>
                <w:szCs w:val="22"/>
              </w:rPr>
              <w:t>ns, 5 voices</w:t>
            </w:r>
          </w:p>
        </w:tc>
      </w:tr>
      <w:tr w:rsidR="001649F2" w:rsidRPr="001649F2" w:rsidTr="001649F2">
        <w:tc>
          <w:tcPr>
            <w:tcW w:w="10201" w:type="dxa"/>
            <w:gridSpan w:val="3"/>
            <w:shd w:val="clear" w:color="auto" w:fill="BCF3ED"/>
          </w:tcPr>
          <w:p w:rsidR="001649F2" w:rsidRPr="001649F2" w:rsidRDefault="001649F2" w:rsidP="001649F2">
            <w:pPr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INTERVAL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M12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Cristofano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Malvezzi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Sinfonia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a 6 from Intermedio no 4 (1589) 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 xml:space="preserve">5 strings, </w:t>
            </w:r>
            <w:proofErr w:type="spellStart"/>
            <w:r w:rsidRPr="001649F2">
              <w:rPr>
                <w:rFonts w:ascii="Optima" w:hAnsi="Optima"/>
                <w:sz w:val="22"/>
                <w:szCs w:val="22"/>
              </w:rPr>
              <w:t>chit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arrone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>, lute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M13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 Bardi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Miseri habita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tor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Intermedio 4 (1589) 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5 voices, 5 strings, 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harpsichord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 xml:space="preserve">M14 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 Girolamo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Kapsberger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Toccata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XI from Libro Quarto… </w:t>
            </w:r>
            <w:r w:rsidRPr="001649F2">
              <w:rPr>
                <w:rFonts w:ascii="Optima" w:hAnsi="Optima"/>
                <w:sz w:val="22"/>
                <w:szCs w:val="22"/>
              </w:rPr>
              <w:t>(1640)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 xml:space="preserve">Lute, </w:t>
            </w:r>
            <w:proofErr w:type="spellStart"/>
            <w:r w:rsidRPr="001649F2">
              <w:rPr>
                <w:rFonts w:ascii="Optima" w:hAnsi="Optima"/>
                <w:sz w:val="22"/>
                <w:szCs w:val="22"/>
              </w:rPr>
              <w:t>chitarrone</w:t>
            </w:r>
            <w:proofErr w:type="spellEnd"/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M15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</w:rPr>
              <w:t>Claudio</w:t>
            </w:r>
            <w:r w:rsidRPr="001649F2">
              <w:rPr>
                <w:rFonts w:ascii="Optima" w:hAnsi="Optima"/>
                <w:sz w:val="22"/>
                <w:szCs w:val="22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Monteverdi</w:t>
            </w:r>
            <w:r w:rsidRPr="001649F2">
              <w:rPr>
                <w:rFonts w:ascii="Optima" w:hAnsi="Optima"/>
                <w:sz w:val="22"/>
                <w:szCs w:val="22"/>
              </w:rPr>
              <w:t xml:space="preserve">, dance sequence from </w:t>
            </w:r>
            <w:r w:rsidRPr="005C5467">
              <w:rPr>
                <w:rFonts w:ascii="Optima" w:hAnsi="Optima"/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5C5467">
              <w:rPr>
                <w:rFonts w:ascii="Optima" w:hAnsi="Optima"/>
                <w:i/>
                <w:iCs/>
                <w:sz w:val="22"/>
                <w:szCs w:val="22"/>
              </w:rPr>
              <w:t>Ballo</w:t>
            </w:r>
            <w:proofErr w:type="spellEnd"/>
            <w:r w:rsidRPr="005C5467">
              <w:rPr>
                <w:rFonts w:ascii="Optima" w:hAnsi="Opti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467">
              <w:rPr>
                <w:rFonts w:ascii="Optima" w:hAnsi="Optima"/>
                <w:i/>
                <w:iCs/>
                <w:sz w:val="22"/>
                <w:szCs w:val="22"/>
              </w:rPr>
              <w:t>dell’Ingrate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>, 8th book of madrigals, 1638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5 strings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M16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proofErr w:type="spellStart"/>
            <w:r w:rsidRPr="005C5467">
              <w:rPr>
                <w:rFonts w:ascii="Optima" w:hAnsi="Optima"/>
                <w:b/>
                <w:bCs/>
                <w:sz w:val="22"/>
                <w:szCs w:val="22"/>
              </w:rPr>
              <w:t>Girolamo</w:t>
            </w:r>
            <w:proofErr w:type="spellEnd"/>
            <w:r w:rsidRPr="005C5467">
              <w:rPr>
                <w:rFonts w:ascii="Optima" w:hAnsi="Optima"/>
                <w:b/>
                <w:bCs/>
                <w:sz w:val="22"/>
                <w:szCs w:val="22"/>
              </w:rPr>
              <w:t xml:space="preserve"> Frescobaldi</w:t>
            </w:r>
            <w:r w:rsidRPr="001649F2">
              <w:rPr>
                <w:rFonts w:ascii="Optima" w:hAnsi="Optima"/>
                <w:sz w:val="22"/>
                <w:szCs w:val="22"/>
              </w:rPr>
              <w:t xml:space="preserve">, </w:t>
            </w:r>
            <w:proofErr w:type="spellStart"/>
            <w:r w:rsidRPr="001649F2">
              <w:rPr>
                <w:rFonts w:ascii="Optima" w:hAnsi="Optima"/>
                <w:sz w:val="22"/>
                <w:szCs w:val="22"/>
              </w:rPr>
              <w:t>Romanesca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>, excerpts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Solo h</w:t>
            </w:r>
            <w:r w:rsidR="001649F2" w:rsidRPr="001649F2">
              <w:rPr>
                <w:rFonts w:ascii="Optima" w:hAnsi="Optima"/>
                <w:sz w:val="22"/>
                <w:szCs w:val="22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</w:rPr>
            </w:pPr>
            <w:r w:rsidRPr="001649F2">
              <w:rPr>
                <w:rFonts w:ascii="Optima" w:hAnsi="Optima"/>
                <w:sz w:val="22"/>
                <w:szCs w:val="22"/>
              </w:rPr>
              <w:t>M17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Giovanni Girolamo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Kapsberger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Prelude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Libro quarto d’intavolatura di chitarrone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(1640) </w:t>
            </w:r>
            <w:r w:rsidRPr="001649F2">
              <w:rPr>
                <w:rFonts w:ascii="Optima" w:hAnsi="Optima"/>
                <w:i/>
                <w:iCs/>
                <w:sz w:val="22"/>
                <w:szCs w:val="22"/>
                <w:lang w:val="it-IT"/>
              </w:rPr>
              <w:t>segue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into </w:t>
            </w: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Alessandro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Piccinini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sz w:val="22"/>
                <w:szCs w:val="22"/>
                <w:lang w:val="it-IT"/>
              </w:rPr>
              <w:t>Ciacona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Intavolatura di liuto et di chitarrone, libro primo 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(1623)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Lute, chitarrone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M18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Claudio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Monteverdi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,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O ciechi</w:t>
            </w:r>
            <w:r w:rsidRPr="001649F2">
              <w:rPr>
                <w:rFonts w:ascii="Optima" w:hAnsi="Optima"/>
                <w:b/>
                <w:bCs/>
                <w:i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tanto affaticar 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Selva morale e spirituale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(1641)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5 voices, 2 v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iolins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, h</w:t>
            </w:r>
            <w:r w:rsidR="001649F2" w:rsidRPr="001649F2">
              <w:rPr>
                <w:rFonts w:ascii="Optima" w:hAnsi="Optima"/>
                <w:sz w:val="22"/>
                <w:szCs w:val="22"/>
                <w:lang w:val="it-IT"/>
              </w:rPr>
              <w:t>arpsichord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M19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Claudio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Monteverdi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Ah, dolente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 xml:space="preserve"> partita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Il Quarto Libro de Madrigali a cinque voci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(1603)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5 voices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M20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</w:rPr>
              <w:t>Orlando di</w:t>
            </w:r>
            <w:r w:rsidRPr="001649F2">
              <w:rPr>
                <w:rFonts w:ascii="Optima" w:hAnsi="Optima"/>
                <w:sz w:val="22"/>
                <w:szCs w:val="22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</w:rPr>
              <w:t>Lasso</w:t>
            </w:r>
            <w:r w:rsidRPr="001649F2">
              <w:rPr>
                <w:rFonts w:ascii="Optima" w:hAnsi="Optima"/>
                <w:sz w:val="22"/>
                <w:szCs w:val="22"/>
              </w:rPr>
              <w:t xml:space="preserve">, Excerpt from </w:t>
            </w:r>
            <w:proofErr w:type="spellStart"/>
            <w:r w:rsidRPr="005C5467">
              <w:rPr>
                <w:rFonts w:ascii="Optima" w:hAnsi="Optima"/>
                <w:i/>
                <w:sz w:val="22"/>
                <w:szCs w:val="22"/>
              </w:rPr>
              <w:t>Domine</w:t>
            </w:r>
            <w:proofErr w:type="spellEnd"/>
            <w:r w:rsidRPr="001649F2">
              <w:rPr>
                <w:rFonts w:ascii="Optima" w:hAnsi="Optima"/>
                <w:i/>
                <w:sz w:val="22"/>
                <w:szCs w:val="22"/>
              </w:rPr>
              <w:t xml:space="preserve"> ne in furore </w:t>
            </w:r>
            <w:proofErr w:type="spellStart"/>
            <w:r w:rsidRPr="001649F2">
              <w:rPr>
                <w:rFonts w:ascii="Optima" w:hAnsi="Optima"/>
                <w:i/>
                <w:sz w:val="22"/>
                <w:szCs w:val="22"/>
              </w:rPr>
              <w:t>tuo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 xml:space="preserve"> from </w:t>
            </w:r>
            <w:proofErr w:type="spellStart"/>
            <w:r w:rsidRPr="001649F2">
              <w:rPr>
                <w:rFonts w:ascii="Optima" w:hAnsi="Optima"/>
                <w:i/>
                <w:sz w:val="22"/>
                <w:szCs w:val="22"/>
              </w:rPr>
              <w:t>Septem</w:t>
            </w:r>
            <w:proofErr w:type="spellEnd"/>
            <w:r w:rsidRPr="001649F2">
              <w:rPr>
                <w:rFonts w:ascii="Optima" w:hAnsi="Optima"/>
                <w:i/>
                <w:sz w:val="22"/>
                <w:szCs w:val="22"/>
              </w:rPr>
              <w:t xml:space="preserve"> </w:t>
            </w:r>
            <w:proofErr w:type="spellStart"/>
            <w:r w:rsidRPr="001649F2">
              <w:rPr>
                <w:rFonts w:ascii="Optima" w:hAnsi="Optima"/>
                <w:i/>
                <w:sz w:val="22"/>
                <w:szCs w:val="22"/>
              </w:rPr>
              <w:t>Psalmi</w:t>
            </w:r>
            <w:proofErr w:type="spellEnd"/>
            <w:r w:rsidRPr="001649F2">
              <w:rPr>
                <w:rFonts w:ascii="Optima" w:hAnsi="Optima"/>
                <w:i/>
                <w:sz w:val="22"/>
                <w:szCs w:val="22"/>
              </w:rPr>
              <w:t xml:space="preserve"> </w:t>
            </w:r>
            <w:proofErr w:type="spellStart"/>
            <w:r w:rsidRPr="001649F2">
              <w:rPr>
                <w:rFonts w:ascii="Optima" w:hAnsi="Optima"/>
                <w:i/>
                <w:sz w:val="22"/>
                <w:szCs w:val="22"/>
              </w:rPr>
              <w:t>Poenitentiales</w:t>
            </w:r>
            <w:proofErr w:type="spellEnd"/>
            <w:r w:rsidRPr="001649F2">
              <w:rPr>
                <w:rFonts w:ascii="Optima" w:hAnsi="Optima"/>
                <w:sz w:val="22"/>
                <w:szCs w:val="22"/>
              </w:rPr>
              <w:t xml:space="preserve"> (1565)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5 voices</w:t>
            </w:r>
          </w:p>
        </w:tc>
      </w:tr>
      <w:tr w:rsidR="00FA2012" w:rsidRPr="001649F2" w:rsidTr="001649F2">
        <w:tc>
          <w:tcPr>
            <w:tcW w:w="8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M21</w:t>
            </w:r>
          </w:p>
        </w:tc>
        <w:tc>
          <w:tcPr>
            <w:tcW w:w="6946" w:type="dxa"/>
            <w:shd w:val="clear" w:color="auto" w:fill="auto"/>
          </w:tcPr>
          <w:p w:rsidR="00FA2012" w:rsidRPr="001649F2" w:rsidRDefault="00FA2012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5C5467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Claudio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</w:t>
            </w:r>
            <w:r w:rsidRPr="001649F2">
              <w:rPr>
                <w:rFonts w:ascii="Optima" w:hAnsi="Optima"/>
                <w:b/>
                <w:bCs/>
                <w:sz w:val="22"/>
                <w:szCs w:val="22"/>
                <w:lang w:val="it-IT"/>
              </w:rPr>
              <w:t>Monteverdi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, </w:t>
            </w:r>
            <w:r w:rsidRPr="005C5467">
              <w:rPr>
                <w:rFonts w:ascii="Optima" w:hAnsi="Optima"/>
                <w:i/>
                <w:sz w:val="22"/>
                <w:szCs w:val="22"/>
                <w:lang w:val="it-IT"/>
              </w:rPr>
              <w:t>Hor ch’el ciel e la t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erra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(part 1), from </w:t>
            </w:r>
            <w:r w:rsidRPr="001649F2">
              <w:rPr>
                <w:rFonts w:ascii="Optima" w:hAnsi="Optima"/>
                <w:i/>
                <w:sz w:val="22"/>
                <w:szCs w:val="22"/>
                <w:lang w:val="it-IT"/>
              </w:rPr>
              <w:t>Madrigali Guerrieri et Amorosi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(1638)</w:t>
            </w:r>
          </w:p>
        </w:tc>
        <w:tc>
          <w:tcPr>
            <w:tcW w:w="2409" w:type="dxa"/>
            <w:shd w:val="clear" w:color="auto" w:fill="auto"/>
          </w:tcPr>
          <w:p w:rsidR="00FA2012" w:rsidRPr="001649F2" w:rsidRDefault="00DA5565" w:rsidP="00D8176E">
            <w:pPr>
              <w:rPr>
                <w:rFonts w:ascii="Optima" w:hAnsi="Optima"/>
                <w:sz w:val="22"/>
                <w:szCs w:val="22"/>
                <w:lang w:val="it-IT"/>
              </w:rPr>
            </w:pPr>
            <w:r w:rsidRPr="001649F2">
              <w:rPr>
                <w:rFonts w:ascii="Optima" w:hAnsi="Optima"/>
                <w:sz w:val="22"/>
                <w:szCs w:val="22"/>
                <w:lang w:val="it-IT"/>
              </w:rPr>
              <w:t>T</w:t>
            </w:r>
            <w:r w:rsidR="00FA2012" w:rsidRPr="001649F2">
              <w:rPr>
                <w:rFonts w:ascii="Optima" w:hAnsi="Optima"/>
                <w:sz w:val="22"/>
                <w:szCs w:val="22"/>
                <w:lang w:val="it-IT"/>
              </w:rPr>
              <w:t>utti</w:t>
            </w:r>
            <w:r w:rsidRPr="001649F2">
              <w:rPr>
                <w:rFonts w:ascii="Optima" w:hAnsi="Optima"/>
                <w:sz w:val="22"/>
                <w:szCs w:val="22"/>
                <w:lang w:val="it-IT"/>
              </w:rPr>
              <w:t xml:space="preserve"> (except lutes)</w:t>
            </w:r>
          </w:p>
        </w:tc>
      </w:tr>
    </w:tbl>
    <w:p w:rsidR="00D8176E" w:rsidRPr="001649F2" w:rsidRDefault="00D8176E">
      <w:pPr>
        <w:rPr>
          <w:rFonts w:ascii="Optima" w:hAnsi="Optima"/>
          <w:sz w:val="22"/>
          <w:szCs w:val="22"/>
          <w:lang w:val="it-IT"/>
        </w:rPr>
      </w:pPr>
      <w:bookmarkStart w:id="0" w:name="_GoBack"/>
      <w:bookmarkEnd w:id="0"/>
    </w:p>
    <w:sectPr w:rsidR="00D8176E" w:rsidRPr="001649F2" w:rsidSect="00DA556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08" w:rsidRDefault="00810D08" w:rsidP="00DA5565">
      <w:r>
        <w:separator/>
      </w:r>
    </w:p>
  </w:endnote>
  <w:endnote w:type="continuationSeparator" w:id="0">
    <w:p w:rsidR="00810D08" w:rsidRDefault="00810D08" w:rsidP="00DA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08" w:rsidRDefault="00810D08" w:rsidP="00DA5565">
      <w:r>
        <w:separator/>
      </w:r>
    </w:p>
  </w:footnote>
  <w:footnote w:type="continuationSeparator" w:id="0">
    <w:p w:rsidR="00810D08" w:rsidRDefault="00810D08" w:rsidP="00DA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65" w:rsidRPr="00DA5565" w:rsidRDefault="00DA5565" w:rsidP="00DA5565">
    <w:pPr>
      <w:rPr>
        <w:rFonts w:ascii="Optima" w:hAnsi="Optima"/>
        <w:sz w:val="22"/>
        <w:szCs w:val="22"/>
      </w:rPr>
    </w:pPr>
    <w:r w:rsidRPr="00DA5565">
      <w:rPr>
        <w:rFonts w:ascii="Optima" w:hAnsi="Optima"/>
        <w:sz w:val="22"/>
        <w:szCs w:val="22"/>
      </w:rPr>
      <w:t xml:space="preserve">Music for Monteverdi String Band’s production of Clare </w:t>
    </w:r>
    <w:proofErr w:type="spellStart"/>
    <w:r w:rsidRPr="00DA5565">
      <w:rPr>
        <w:rFonts w:ascii="Optima" w:hAnsi="Optima"/>
        <w:sz w:val="22"/>
        <w:szCs w:val="22"/>
      </w:rPr>
      <w:t>Norburn’s</w:t>
    </w:r>
    <w:proofErr w:type="spellEnd"/>
    <w:r w:rsidRPr="00DA5565">
      <w:rPr>
        <w:rFonts w:ascii="Optima" w:hAnsi="Optima"/>
        <w:sz w:val="22"/>
        <w:szCs w:val="22"/>
      </w:rPr>
      <w:t xml:space="preserve"> </w:t>
    </w:r>
    <w:r w:rsidRPr="00DA5565">
      <w:rPr>
        <w:rFonts w:ascii="Optima" w:hAnsi="Optima"/>
        <w:i/>
        <w:iCs/>
        <w:sz w:val="22"/>
        <w:szCs w:val="22"/>
      </w:rPr>
      <w:t>Galileo</w:t>
    </w:r>
    <w:r w:rsidRPr="00DA5565">
      <w:rPr>
        <w:rFonts w:ascii="Optima" w:hAnsi="Optima"/>
        <w:sz w:val="22"/>
        <w:szCs w:val="22"/>
      </w:rPr>
      <w:t xml:space="preserve">, Baroque at the Edge, January 2020, with the Marian Consort, actor Robin </w:t>
    </w:r>
    <w:proofErr w:type="spellStart"/>
    <w:r w:rsidRPr="00DA5565">
      <w:rPr>
        <w:rFonts w:ascii="Optima" w:hAnsi="Optima"/>
        <w:sz w:val="22"/>
        <w:szCs w:val="22"/>
      </w:rPr>
      <w:t>Soans</w:t>
    </w:r>
    <w:proofErr w:type="spellEnd"/>
    <w:r w:rsidRPr="00DA5565">
      <w:rPr>
        <w:rFonts w:ascii="Optima" w:hAnsi="Optima"/>
        <w:sz w:val="22"/>
        <w:szCs w:val="22"/>
      </w:rPr>
      <w:t xml:space="preserve"> as Galileo and Nicholas Renton (director). Researched and selected by Oliver Webber, in consultation with David Miller (lute) and Rory McCleery (vocal)</w:t>
    </w:r>
  </w:p>
  <w:p w:rsidR="00DA5565" w:rsidRDefault="00DA5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6E"/>
    <w:rsid w:val="001649F2"/>
    <w:rsid w:val="0017713A"/>
    <w:rsid w:val="002E43C4"/>
    <w:rsid w:val="004A1BC4"/>
    <w:rsid w:val="005C5467"/>
    <w:rsid w:val="006B7155"/>
    <w:rsid w:val="007B2287"/>
    <w:rsid w:val="00810D08"/>
    <w:rsid w:val="00860D08"/>
    <w:rsid w:val="00941564"/>
    <w:rsid w:val="00997649"/>
    <w:rsid w:val="00A83B56"/>
    <w:rsid w:val="00B40E2B"/>
    <w:rsid w:val="00CD469D"/>
    <w:rsid w:val="00D8176E"/>
    <w:rsid w:val="00DA5565"/>
    <w:rsid w:val="00EA3186"/>
    <w:rsid w:val="00F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65"/>
  </w:style>
  <w:style w:type="paragraph" w:styleId="Footer">
    <w:name w:val="footer"/>
    <w:basedOn w:val="Normal"/>
    <w:link w:val="FooterChar"/>
    <w:uiPriority w:val="99"/>
    <w:unhideWhenUsed/>
    <w:rsid w:val="00DA5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65"/>
  </w:style>
  <w:style w:type="paragraph" w:styleId="NoSpacing">
    <w:name w:val="No Spacing"/>
    <w:uiPriority w:val="1"/>
    <w:qFormat/>
    <w:rsid w:val="00860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Webber</dc:creator>
  <cp:lastModifiedBy>Windows User</cp:lastModifiedBy>
  <cp:revision>2</cp:revision>
  <cp:lastPrinted>2020-01-12T11:11:00Z</cp:lastPrinted>
  <dcterms:created xsi:type="dcterms:W3CDTF">2020-01-15T14:46:00Z</dcterms:created>
  <dcterms:modified xsi:type="dcterms:W3CDTF">2020-01-15T14:46:00Z</dcterms:modified>
</cp:coreProperties>
</file>